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14:paraId="615C154D" wp14:textId="56D9E53B">
      <w:pPr>
        <w:pStyle w:val="Heading1"/>
      </w:pPr>
      <w:r w:rsidR="6D0F1F56">
        <w:rPr/>
        <w:t xml:space="preserve">Práctica 1: </w:t>
      </w:r>
      <w:r w:rsidR="6D0F1F56">
        <w:rPr/>
        <w:t>Configuración</w:t>
      </w:r>
      <w:r w:rsidR="6D0F1F56">
        <w:rPr/>
        <w:t xml:space="preserve"> de Entradas (</w:t>
      </w:r>
      <w:r w:rsidR="6D0F1F56">
        <w:rPr/>
        <w:t>Botón</w:t>
      </w:r>
      <w:r w:rsidR="6D0F1F56">
        <w:rPr/>
        <w:t xml:space="preserve"> PC13)</w:t>
      </w:r>
    </w:p>
    <w:p xmlns:wp14="http://schemas.microsoft.com/office/word/2010/wordml" w14:paraId="42102903" wp14:textId="77777777">
      <w:pPr>
        <w:pStyle w:val="Heading2"/>
      </w:pPr>
      <w:r>
        <w:t>1. Objetivo</w:t>
      </w:r>
    </w:p>
    <w:p xmlns:wp14="http://schemas.microsoft.com/office/word/2010/wordml" w14:paraId="7C3BFC39" wp14:textId="77777777">
      <w:r>
        <w:br/>
      </w:r>
      <w:r>
        <w:t>Configurar el botón integrado (PC13) de la tarjeta Nucleo como entrada digital, gestionar los rebotes mecánicos y realizar una acción basada en su estado (encender un LED).</w:t>
      </w:r>
      <w:r>
        <w:br/>
      </w:r>
      <w:r>
        <w:t xml:space="preserve">    </w:t>
      </w:r>
    </w:p>
    <w:p xmlns:wp14="http://schemas.microsoft.com/office/word/2010/wordml" w14:paraId="26DB916C" wp14:textId="77777777">
      <w:pPr>
        <w:pStyle w:val="Heading2"/>
      </w:pPr>
      <w:r>
        <w:t>2. Introducción Teórica</w:t>
      </w:r>
    </w:p>
    <w:p xmlns:wp14="http://schemas.microsoft.com/office/word/2010/wordml" w14:paraId="116EBEB5" wp14:textId="77777777">
      <w:r>
        <w:br/>
      </w:r>
      <w:r>
        <w:t>Los botones mecánicos suelen generar rebotes al ser pulsados, lo que puede llevar a lecturas erróneas en el microcontrolador.</w:t>
      </w:r>
      <w:r>
        <w:br/>
      </w:r>
      <w:r>
        <w:t xml:space="preserve">Para evitar esto, se implementa una técnica conocida como debounce, ya sea por hardware (capacitores y resistencias) o software (delays o filtros). </w:t>
      </w:r>
      <w:r>
        <w:br/>
      </w:r>
      <w:r>
        <w:t>En esta práctica, aprenderás a configurar el botón PC13 de la tarjeta Nucleo y a gestionar los rebotes mediante un método por software.</w:t>
      </w:r>
      <w:r>
        <w:br/>
      </w:r>
      <w:r>
        <w:t xml:space="preserve">    </w:t>
      </w:r>
    </w:p>
    <w:p xmlns:wp14="http://schemas.microsoft.com/office/word/2010/wordml" w14:paraId="16D4A9A2" wp14:textId="77777777">
      <w:pPr>
        <w:pStyle w:val="Heading2"/>
      </w:pPr>
      <w:r>
        <w:t>3. Materiales y Herramientas</w:t>
      </w:r>
    </w:p>
    <w:p xmlns:wp14="http://schemas.microsoft.com/office/word/2010/wordml" w14:paraId="58A5D49C" wp14:textId="77777777">
      <w:r>
        <w:br/>
      </w:r>
      <w:r>
        <w:t>Hardware:</w:t>
      </w:r>
      <w:r>
        <w:br/>
      </w:r>
      <w:r>
        <w:t>- STM32F411 (Nucleo Board)</w:t>
      </w:r>
      <w:r>
        <w:br/>
      </w:r>
      <w:r>
        <w:t>- LED y resistencia de 220 Ohm (si aplica)</w:t>
      </w:r>
      <w:r>
        <w:br/>
      </w:r>
      <w:r>
        <w:br/>
      </w:r>
      <w:r>
        <w:t>Software:</w:t>
      </w:r>
      <w:r>
        <w:br/>
      </w:r>
      <w:r>
        <w:t>- STM32CubeIDE</w:t>
      </w:r>
      <w:r>
        <w:br/>
      </w:r>
      <w:r>
        <w:t xml:space="preserve">    </w:t>
      </w:r>
    </w:p>
    <w:p xmlns:wp14="http://schemas.microsoft.com/office/word/2010/wordml" w14:paraId="28AE9CF5" wp14:textId="77777777">
      <w:pPr>
        <w:pStyle w:val="Heading2"/>
      </w:pPr>
      <w:r>
        <w:t>4. Procedimiento</w:t>
      </w:r>
    </w:p>
    <w:p xmlns:wp14="http://schemas.microsoft.com/office/word/2010/wordml" w14:paraId="1F1BE380" wp14:textId="77777777">
      <w:r>
        <w:br/>
      </w:r>
      <w:r>
        <w:t>4.1 Configuración del Hardware:</w:t>
      </w:r>
      <w:r>
        <w:br/>
      </w:r>
      <w:r>
        <w:t>- Verificar que el botón está conectado al pin PC13.</w:t>
      </w:r>
      <w:r>
        <w:br/>
      </w:r>
      <w:r>
        <w:t>- Conectar un LED al pin GPIO configurado como salida.</w:t>
      </w:r>
      <w:r>
        <w:br/>
      </w:r>
      <w:r>
        <w:br/>
      </w:r>
      <w:r>
        <w:t>4.2 Configuración del Software:</w:t>
      </w:r>
      <w:r>
        <w:br/>
      </w:r>
      <w:r>
        <w:t>- Utilizar STM32CubeMX para configurar el pin PC13 como entrada.</w:t>
      </w:r>
      <w:r>
        <w:br/>
      </w:r>
      <w:r>
        <w:t>- Configurar un pin adicional como salida para el LED.</w:t>
      </w:r>
      <w:r>
        <w:br/>
      </w:r>
      <w:r>
        <w:t>- Implementar un debounce por software mediante delays.</w:t>
      </w:r>
      <w:r>
        <w:br/>
      </w:r>
      <w:r>
        <w:br/>
      </w:r>
      <w:r>
        <w:t>4.3 Ejecución:</w:t>
      </w:r>
      <w:r>
        <w:br/>
      </w:r>
      <w:r>
        <w:t>- Subir el código al microcontrolador.</w:t>
      </w:r>
      <w:r>
        <w:br/>
      </w:r>
      <w:r>
        <w:t>- Pulsar el botón y verificar que el LED encienda/apague al cambiar su estado.</w:t>
      </w:r>
      <w:r>
        <w:br/>
      </w:r>
      <w:r>
        <w:t xml:space="preserve">    </w:t>
      </w:r>
    </w:p>
    <w:p xmlns:wp14="http://schemas.microsoft.com/office/word/2010/wordml" w14:paraId="5D9AA0E7" wp14:textId="77777777">
      <w:pPr>
        <w:pStyle w:val="Heading2"/>
      </w:pPr>
      <w:r>
        <w:t>5. Código Fuente</w:t>
      </w:r>
    </w:p>
    <w:p xmlns:wp14="http://schemas.microsoft.com/office/word/2010/wordml" w14:paraId="31CBB280" wp14:textId="77777777">
      <w:r>
        <w:br/>
      </w:r>
      <w:r>
        <w:t>#include "main.h"</w:t>
      </w:r>
      <w:r>
        <w:br/>
      </w:r>
      <w:r>
        <w:t>#include "stdbool.h"</w:t>
      </w:r>
      <w:r>
        <w:br/>
      </w:r>
      <w:r>
        <w:br/>
      </w:r>
      <w:r>
        <w:t>#define DEBOUNCE_DELAY 50  // Tiempo en milisegundos</w:t>
      </w:r>
      <w:r>
        <w:br/>
      </w:r>
      <w:r>
        <w:br/>
      </w:r>
      <w:r>
        <w:t>void SystemClock_Config(void);</w:t>
      </w:r>
      <w:r>
        <w:br/>
      </w:r>
      <w:r>
        <w:t>static void MX_GPIO_Init(void);</w:t>
      </w:r>
      <w:r>
        <w:br/>
      </w:r>
      <w:r>
        <w:br/>
      </w:r>
      <w:r>
        <w:t>int main(void)</w:t>
      </w:r>
      <w:r>
        <w:br/>
      </w:r>
      <w:r>
        <w:t>{</w:t>
      </w:r>
      <w:r>
        <w:br/>
      </w:r>
      <w:r>
        <w:t xml:space="preserve">    HAL_Init();</w:t>
      </w:r>
      <w:r>
        <w:br/>
      </w:r>
      <w:r>
        <w:t xml:space="preserve">    SystemClock_Config();</w:t>
      </w:r>
      <w:r>
        <w:br/>
      </w:r>
      <w:r>
        <w:t xml:space="preserve">    MX_GPIO_Init();</w:t>
      </w:r>
      <w:r>
        <w:br/>
      </w:r>
      <w:r>
        <w:br/>
      </w:r>
      <w:r>
        <w:t xml:space="preserve">    bool button_pressed = false;</w:t>
      </w:r>
      <w:r>
        <w:br/>
      </w:r>
      <w:r>
        <w:br/>
      </w:r>
      <w:r>
        <w:t xml:space="preserve">    while (1)</w:t>
      </w:r>
      <w:r>
        <w:br/>
      </w:r>
      <w:r>
        <w:t xml:space="preserve">    {</w:t>
      </w:r>
      <w:r>
        <w:br/>
      </w:r>
      <w:r>
        <w:t xml:space="preserve">        if (HAL_GPIO_ReadPin(GPIOC, GPIO_PIN_13) == GPIO_PIN_RESET)</w:t>
      </w:r>
      <w:r>
        <w:br/>
      </w:r>
      <w:r>
        <w:t xml:space="preserve">        {</w:t>
      </w:r>
      <w:r>
        <w:br/>
      </w:r>
      <w:r>
        <w:t xml:space="preserve">            HAL_Delay(DEBOUNCE_DELAY);</w:t>
      </w:r>
      <w:r>
        <w:br/>
      </w:r>
      <w:r>
        <w:t xml:space="preserve">            if (HAL_GPIO_ReadPin(GPIOC, GPIO_PIN_13) == GPIO_PIN_RESET)</w:t>
      </w:r>
      <w:r>
        <w:br/>
      </w:r>
      <w:r>
        <w:t xml:space="preserve">            {</w:t>
      </w:r>
      <w:r>
        <w:br/>
      </w:r>
      <w:r>
        <w:t xml:space="preserve">                button_pressed = !button_pressed;</w:t>
      </w:r>
      <w:r>
        <w:br/>
      </w:r>
      <w:r>
        <w:t xml:space="preserve">                HAL_GPIO_WritePin(GPIOA, GPIO_PIN_5, button_pressed ? GPIO_PIN_SET : GPIO_PIN_RESET);</w:t>
      </w:r>
      <w:r>
        <w:br/>
      </w:r>
      <w:r>
        <w:t xml:space="preserve">            }</w:t>
      </w:r>
      <w:r>
        <w:br/>
      </w:r>
      <w:r>
        <w:t xml:space="preserve">            while (HAL_GPIO_ReadPin(GPIOC, GPIO_PIN_13) == GPIO_PIN_RESET);</w:t>
      </w:r>
      <w:r>
        <w:br/>
      </w:r>
      <w:r>
        <w:t xml:space="preserve">        }</w:t>
      </w:r>
      <w:r>
        <w:br/>
      </w:r>
      <w:r>
        <w:t xml:space="preserve">    }</w:t>
      </w:r>
      <w:r>
        <w:br/>
      </w:r>
      <w:r>
        <w:t>}</w:t>
      </w:r>
      <w:r>
        <w:br/>
      </w:r>
      <w:r>
        <w:br/>
      </w:r>
      <w:r>
        <w:t>void SystemClock_Config(void)</w:t>
      </w:r>
      <w:r>
        <w:br/>
      </w:r>
      <w:r>
        <w:t>{</w:t>
      </w:r>
      <w:r>
        <w:br/>
      </w:r>
      <w:r>
        <w:t xml:space="preserve">    RCC_OscInitTypeDef RCC_OscInitStruct = {0};</w:t>
      </w:r>
      <w:r>
        <w:br/>
      </w:r>
      <w:r>
        <w:t xml:space="preserve">    RCC_ClkInitTypeDef RCC_ClkInitStruct = {0};</w:t>
      </w:r>
      <w:r>
        <w:br/>
      </w:r>
      <w:r>
        <w:br/>
      </w:r>
      <w:r>
        <w:t xml:space="preserve">    RCC_OscInitStruct.OscillatorType = RCC_OSCILLATORTYPE_HSI;</w:t>
      </w:r>
      <w:r>
        <w:br/>
      </w:r>
      <w:r>
        <w:t xml:space="preserve">    RCC_OscInitStruct.HSIState = RCC_HSI_ON;</w:t>
      </w:r>
      <w:r>
        <w:br/>
      </w:r>
      <w:r>
        <w:t xml:space="preserve">    RCC_OscInitStruct.HSICalibrationValue = RCC_HSICALIBRATION_DEFAULT;</w:t>
      </w:r>
      <w:r>
        <w:br/>
      </w:r>
      <w:r>
        <w:t xml:space="preserve">    RCC_OscInitStruct.PLL.PLLState = RCC_PLL_NONE;</w:t>
      </w:r>
      <w:r>
        <w:br/>
      </w:r>
      <w:r>
        <w:t xml:space="preserve">    if (HAL_RCC_OscConfig(&amp;RCC_OscInitStruct) != HAL_OK)</w:t>
      </w:r>
      <w:r>
        <w:br/>
      </w:r>
      <w:r>
        <w:t xml:space="preserve">    {</w:t>
      </w:r>
      <w:r>
        <w:br/>
      </w:r>
      <w:r>
        <w:t xml:space="preserve">        Error_Handler();</w:t>
      </w:r>
      <w:r>
        <w:br/>
      </w:r>
      <w:r>
        <w:t xml:space="preserve">    }</w:t>
      </w:r>
      <w:r>
        <w:br/>
      </w:r>
      <w:r>
        <w:br/>
      </w:r>
      <w:r>
        <w:t xml:space="preserve">    RCC_ClkInitStruct.ClockType = RCC_CLOCKTYPE_HCLK | RCC_CLOCKTYPE_SYSCLK | RCC_CLOCKTYPE_PCLK1 | RCC_CLOCKTYPE_PCLK2;</w:t>
      </w:r>
      <w:r>
        <w:br/>
      </w:r>
      <w:r>
        <w:t xml:space="preserve">    RCC_ClkInitStruct.SYSCLKSource = RCC_SYSCLKSOURCE_HSI;</w:t>
      </w:r>
      <w:r>
        <w:br/>
      </w:r>
      <w:r>
        <w:t xml:space="preserve">    RCC_ClkInitStruct.AHBCLKDivider = RCC_SYSCLK_DIV1;</w:t>
      </w:r>
      <w:r>
        <w:br/>
      </w:r>
      <w:r>
        <w:t xml:space="preserve">    RCC_ClkInitStruct.APB1CLKDivider = RCC_HCLK_DIV1;</w:t>
      </w:r>
      <w:r>
        <w:br/>
      </w:r>
      <w:r>
        <w:t xml:space="preserve">    RCC_ClkInitStruct.APB2CLKDivider = RCC_HCLK_DIV1;</w:t>
      </w:r>
      <w:r>
        <w:br/>
      </w:r>
      <w:r>
        <w:br/>
      </w:r>
      <w:r>
        <w:t xml:space="preserve">    if (HAL_RCC_ClockConfig(&amp;RCC_ClkInitStruct, FLASH_LATENCY_0) != HAL_OK)</w:t>
      </w:r>
      <w:r>
        <w:br/>
      </w:r>
      <w:r>
        <w:t xml:space="preserve">    {</w:t>
      </w:r>
      <w:r>
        <w:br/>
      </w:r>
      <w:r>
        <w:t xml:space="preserve">        Error_Handler();</w:t>
      </w:r>
      <w:r>
        <w:br/>
      </w:r>
      <w:r>
        <w:t xml:space="preserve">    }</w:t>
      </w:r>
      <w:r>
        <w:br/>
      </w:r>
      <w:r>
        <w:t>}</w:t>
      </w:r>
      <w:r>
        <w:br/>
      </w:r>
      <w:r>
        <w:br/>
      </w:r>
      <w:r>
        <w:t>static void MX_GPIO_Init(void)</w:t>
      </w:r>
      <w:r>
        <w:br/>
      </w:r>
      <w:r>
        <w:t>{</w:t>
      </w:r>
      <w:r>
        <w:br/>
      </w:r>
      <w:r>
        <w:t xml:space="preserve">    GPIO_InitTypeDef GPIO_InitStruct = {0};</w:t>
      </w:r>
      <w:r>
        <w:br/>
      </w:r>
      <w:r>
        <w:br/>
      </w:r>
      <w:r>
        <w:t xml:space="preserve">    __HAL_RCC_GPIOC_CLK_ENABLE();</w:t>
      </w:r>
      <w:r>
        <w:br/>
      </w:r>
      <w:r>
        <w:t xml:space="preserve">    __HAL_RCC_GPIOA_CLK_ENABLE();</w:t>
      </w:r>
      <w:r>
        <w:br/>
      </w:r>
      <w:r>
        <w:br/>
      </w:r>
      <w:r>
        <w:t xml:space="preserve">    // Configuración del botón PC13</w:t>
      </w:r>
      <w:r>
        <w:br/>
      </w:r>
      <w:r>
        <w:t xml:space="preserve">    GPIO_InitStruct.Pin = GPIO_PIN_13;</w:t>
      </w:r>
      <w:r>
        <w:br/>
      </w:r>
      <w:r>
        <w:t xml:space="preserve">    GPIO_InitStruct.Mode = GPIO_MODE_INPUT;</w:t>
      </w:r>
      <w:r>
        <w:br/>
      </w:r>
      <w:r>
        <w:t xml:space="preserve">    GPIO_InitStruct.Pull = GPIO_NOPULL;</w:t>
      </w:r>
      <w:r>
        <w:br/>
      </w:r>
      <w:r>
        <w:t xml:space="preserve">    HAL_GPIO_Init(GPIOC, &amp;GPIO_InitStruct);</w:t>
      </w:r>
      <w:r>
        <w:br/>
      </w:r>
      <w:r>
        <w:br/>
      </w:r>
      <w:r>
        <w:t xml:space="preserve">    // Configuración del LED (PA5)</w:t>
      </w:r>
      <w:r>
        <w:br/>
      </w:r>
      <w:r>
        <w:t xml:space="preserve">    GPIO_InitStruct.Pin = GPIO_PIN_5;</w:t>
      </w:r>
      <w:r>
        <w:br/>
      </w:r>
      <w:r>
        <w:t xml:space="preserve">    GPIO_InitStruct.Mode = GPIO_MODE_OUTPUT_PP;</w:t>
      </w:r>
      <w:r>
        <w:br/>
      </w:r>
      <w:r>
        <w:t xml:space="preserve">    GPIO_InitStruct.Pull = GPIO_NOPULL;</w:t>
      </w:r>
      <w:r>
        <w:br/>
      </w:r>
      <w:r>
        <w:t xml:space="preserve">    GPIO_InitStruct.Speed = GPIO_SPEED_FREQ_LOW;</w:t>
      </w:r>
      <w:r>
        <w:br/>
      </w:r>
      <w:r>
        <w:t xml:space="preserve">    HAL_GPIO_Init(GPIOA, &amp;GPIO_InitStruct);</w:t>
      </w:r>
      <w:r>
        <w:br/>
      </w:r>
      <w:r>
        <w:t>}</w:t>
      </w:r>
      <w:r>
        <w:br/>
      </w:r>
      <w:r>
        <w:br/>
      </w:r>
      <w:r>
        <w:t>void Error_Handler(void)</w:t>
      </w:r>
      <w:r>
        <w:br/>
      </w:r>
      <w:r>
        <w:t>{</w:t>
      </w:r>
      <w:r>
        <w:br/>
      </w:r>
      <w:r>
        <w:t xml:space="preserve">    __disable_irq();</w:t>
      </w:r>
      <w:r>
        <w:br/>
      </w:r>
      <w:r>
        <w:t xml:space="preserve">    while (1)</w:t>
      </w:r>
      <w:r>
        <w:br/>
      </w:r>
      <w:r>
        <w:t xml:space="preserve">    {</w:t>
      </w:r>
      <w:r>
        <w:br/>
      </w:r>
      <w:r>
        <w:t xml:space="preserve">    }</w:t>
      </w:r>
      <w:r>
        <w:br/>
      </w:r>
      <w:r>
        <w:t>}</w:t>
      </w:r>
      <w:r>
        <w:br/>
      </w:r>
      <w:r>
        <w:t xml:space="preserve">    </w:t>
      </w:r>
    </w:p>
    <w:p xmlns:wp14="http://schemas.microsoft.com/office/word/2010/wordml" w14:paraId="26A45747" wp14:textId="77777777">
      <w:pPr>
        <w:pStyle w:val="Heading2"/>
      </w:pPr>
      <w:r>
        <w:t>6. Resultados</w:t>
      </w:r>
    </w:p>
    <w:p xmlns:wp14="http://schemas.microsoft.com/office/word/2010/wordml" w14:paraId="20AE8951" wp14:textId="77777777">
      <w:r>
        <w:br/>
      </w:r>
      <w:r>
        <w:t>- Pulsar el botón conectado al pin PC13 alterna el estado del LED conectado al pin PA5.</w:t>
      </w:r>
      <w:r>
        <w:br/>
      </w:r>
      <w:r>
        <w:t>- Se implementó un debounce por software para evitar lecturas erróneas.</w:t>
      </w:r>
      <w:r>
        <w:br/>
      </w:r>
      <w:r>
        <w:t xml:space="preserve">    </w:t>
      </w:r>
    </w:p>
    <w:p xmlns:wp14="http://schemas.microsoft.com/office/word/2010/wordml" w14:paraId="23AAD153" wp14:textId="77777777">
      <w:pPr>
        <w:pStyle w:val="Heading2"/>
      </w:pPr>
      <w:r>
        <w:t>7. Análisis</w:t>
      </w:r>
    </w:p>
    <w:p xmlns:wp14="http://schemas.microsoft.com/office/word/2010/wordml" w14:paraId="06377C01" wp14:textId="77777777">
      <w:r>
        <w:br/>
      </w:r>
      <w:r>
        <w:t>- Verificar que el LED cambia de estado al pulsar el botón.</w:t>
      </w:r>
      <w:r>
        <w:br/>
      </w:r>
      <w:r>
        <w:t>- Si el sistema no responde:</w:t>
      </w:r>
      <w:r>
        <w:br/>
      </w:r>
      <w:r>
        <w:t xml:space="preserve">  1. Revisar la configuración del pin PC13 en CubeMX.</w:t>
      </w:r>
      <w:r>
        <w:br/>
      </w:r>
      <w:r>
        <w:t xml:space="preserve">  2. Confirmar las conexiones físicas del LED y el botón.</w:t>
      </w:r>
      <w:r>
        <w:br/>
      </w:r>
      <w:r>
        <w:t xml:space="preserve">    </w:t>
      </w:r>
    </w:p>
    <w:p xmlns:wp14="http://schemas.microsoft.com/office/word/2010/wordml" w14:paraId="37840C24" wp14:textId="77777777">
      <w:pPr>
        <w:pStyle w:val="Heading2"/>
      </w:pPr>
      <w:r>
        <w:t>8. Conclusión</w:t>
      </w:r>
    </w:p>
    <w:p xmlns:wp14="http://schemas.microsoft.com/office/word/2010/wordml" w14:paraId="79119042" wp14:textId="77777777">
      <w:r>
        <w:br/>
      </w:r>
      <w:r>
        <w:t>Esta práctica permitió aprender a configurar entradas digitales, manejar rebotes mecánicos por software y realizar una acción basada en el estado de un botón.</w:t>
      </w:r>
      <w:r>
        <w:br/>
      </w:r>
      <w:r>
        <w:t xml:space="preserve">    </w:t>
      </w:r>
    </w:p>
    <w:sectPr w:rsidRPr="0006063C" w:rsidR="00FC693F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2C29B6F"/>
    <w:rsid w:val="6D0F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3DD2746B-EBBD-42B1-9CCF-2614D1CECB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webSettings" Target="webSettings.xml" Id="rId6" /><Relationship Type="http://schemas.openxmlformats.org/officeDocument/2006/relationships/customXml" Target="../customXml/item1.xml" Id="rId1" /><Relationship Type="http://schemas.openxmlformats.org/officeDocument/2006/relationships/customXml" Target="../customXml/item4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0" /><Relationship Type="http://schemas.microsoft.com/office/2007/relationships/stylesWithEffects" Target="stylesWithEffect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5BBC842ECD5459AA08F00DF2FCD32" ma:contentTypeVersion="4" ma:contentTypeDescription="Create a new document." ma:contentTypeScope="" ma:versionID="773d59b5ca7331c0592c32f6026ad3ab">
  <xsd:schema xmlns:xsd="http://www.w3.org/2001/XMLSchema" xmlns:xs="http://www.w3.org/2001/XMLSchema" xmlns:p="http://schemas.microsoft.com/office/2006/metadata/properties" xmlns:ns2="4c2adaf5-d094-4696-b840-1ae83dd3eea7" targetNamespace="http://schemas.microsoft.com/office/2006/metadata/properties" ma:root="true" ma:fieldsID="d35b40947b47a333046f0af3f5e4a5b2" ns2:_="">
    <xsd:import namespace="4c2adaf5-d094-4696-b840-1ae83dd3e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daf5-d094-4696-b840-1ae83dd3e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15566B-8C22-41DC-BE7C-371EA8FD9899}"/>
</file>

<file path=customXml/itemProps3.xml><?xml version="1.0" encoding="utf-8"?>
<ds:datastoreItem xmlns:ds="http://schemas.openxmlformats.org/officeDocument/2006/customXml" ds:itemID="{94E0D10F-80DB-4DDD-82ED-9B727DA7709B}"/>
</file>

<file path=customXml/itemProps4.xml><?xml version="1.0" encoding="utf-8"?>
<ds:datastoreItem xmlns:ds="http://schemas.openxmlformats.org/officeDocument/2006/customXml" ds:itemID="{49DFC864-B996-4B69-B089-0242D0D993E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VICTOR HUGO BENITEZ BALTAZAR</cp:lastModifiedBy>
  <cp:revision>2</cp:revision>
  <dcterms:created xsi:type="dcterms:W3CDTF">2013-12-23T23:15:00Z</dcterms:created>
  <dcterms:modified xsi:type="dcterms:W3CDTF">2025-12-13T18:26:04Z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0x0101001AC5BBC842ECD5459AA08F00DF2FCD32</vt:lpwstr>
  </property>
</Properties>
</file>